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7B4" w:rsidRPr="00FA67B4" w:rsidRDefault="00FA67B4" w:rsidP="00FA67B4">
      <w:pPr>
        <w:spacing w:before="100" w:beforeAutospacing="1" w:after="100" w:afterAutospacing="1" w:line="240" w:lineRule="auto"/>
        <w:rPr>
          <w:rFonts w:ascii="Tahoma" w:eastAsia="Times New Roman" w:hAnsi="Tahoma" w:cs="Tahoma"/>
          <w:color w:val="555555"/>
          <w:sz w:val="24"/>
          <w:szCs w:val="24"/>
          <w:lang w:val="en-US"/>
        </w:rPr>
      </w:pPr>
      <w:r w:rsidRPr="00FA67B4">
        <w:rPr>
          <w:rFonts w:ascii="Tahoma" w:eastAsia="Times New Roman" w:hAnsi="Tahoma" w:cs="Tahoma"/>
          <w:b/>
          <w:bCs/>
          <w:color w:val="555555"/>
          <w:sz w:val="24"/>
          <w:szCs w:val="24"/>
          <w:lang w:val="en-US"/>
        </w:rPr>
        <w:t>European Convention on the Recognition of the Legal Personality of International Non-Governmental Organisations</w:t>
      </w:r>
    </w:p>
    <w:p w:rsidR="00FA67B4" w:rsidRPr="00FA67B4" w:rsidRDefault="00FA67B4" w:rsidP="00FA67B4">
      <w:pPr>
        <w:spacing w:before="100" w:beforeAutospacing="1" w:after="100" w:afterAutospacing="1" w:line="240" w:lineRule="auto"/>
        <w:rPr>
          <w:rFonts w:ascii="Tahoma" w:eastAsia="Times New Roman" w:hAnsi="Tahoma" w:cs="Tahoma"/>
          <w:color w:val="555555"/>
          <w:sz w:val="13"/>
          <w:szCs w:val="13"/>
          <w:lang w:val="en-US"/>
        </w:rPr>
      </w:pPr>
      <w:r w:rsidRPr="00FA67B4">
        <w:rPr>
          <w:rFonts w:ascii="Tahoma" w:eastAsia="Times New Roman" w:hAnsi="Tahoma" w:cs="Tahoma"/>
          <w:color w:val="555555"/>
          <w:sz w:val="13"/>
          <w:szCs w:val="13"/>
          <w:lang w:val="en-US"/>
        </w:rPr>
        <w:t>Strasbourg, 24.IV.1986</w:t>
      </w:r>
    </w:p>
    <w:p w:rsidR="00FA67B4" w:rsidRPr="00FA67B4" w:rsidRDefault="00FA67B4" w:rsidP="00FA67B4">
      <w:pPr>
        <w:spacing w:before="100" w:beforeAutospacing="1" w:after="100" w:afterAutospacing="1" w:line="240" w:lineRule="auto"/>
        <w:rPr>
          <w:rFonts w:ascii="Tahoma" w:eastAsia="Times New Roman" w:hAnsi="Tahoma" w:cs="Tahoma"/>
          <w:color w:val="555555"/>
          <w:sz w:val="13"/>
          <w:szCs w:val="13"/>
          <w:lang w:val="en-US"/>
        </w:rPr>
      </w:pPr>
      <w:hyperlink r:id="rId5" w:tgtFrame="_blank" w:history="1">
        <w:r w:rsidRPr="00FA67B4">
          <w:rPr>
            <w:rFonts w:ascii="Tahoma" w:eastAsia="Times New Roman" w:hAnsi="Tahoma" w:cs="Tahoma"/>
            <w:color w:val="3A5767"/>
            <w:sz w:val="13"/>
            <w:u w:val="single"/>
            <w:lang w:val="en-US"/>
          </w:rPr>
          <w:t>Chart of signatures and ratifications</w:t>
        </w:r>
      </w:hyperlink>
    </w:p>
    <w:p w:rsidR="00FA67B4" w:rsidRPr="00FA67B4" w:rsidRDefault="00FA67B4" w:rsidP="00FA67B4">
      <w:pPr>
        <w:spacing w:before="100" w:beforeAutospacing="1" w:after="100" w:afterAutospacing="1" w:line="240" w:lineRule="auto"/>
        <w:rPr>
          <w:rFonts w:ascii="Tahoma" w:eastAsia="Times New Roman" w:hAnsi="Tahoma" w:cs="Tahoma"/>
          <w:color w:val="555555"/>
          <w:sz w:val="13"/>
          <w:szCs w:val="13"/>
          <w:lang w:val="en-US"/>
        </w:rPr>
      </w:pPr>
      <w:hyperlink r:id="rId6" w:tgtFrame="_blank" w:history="1">
        <w:r w:rsidRPr="00FA67B4">
          <w:rPr>
            <w:rFonts w:ascii="Tahoma" w:eastAsia="Times New Roman" w:hAnsi="Tahoma" w:cs="Tahoma"/>
            <w:color w:val="3A5767"/>
            <w:sz w:val="13"/>
            <w:u w:val="single"/>
            <w:lang w:val="en-US"/>
          </w:rPr>
          <w:t>Explanatory report</w:t>
        </w:r>
      </w:hyperlink>
    </w:p>
    <w:p w:rsidR="00FA67B4" w:rsidRPr="00FA67B4" w:rsidRDefault="00FA67B4" w:rsidP="00FA67B4">
      <w:pPr>
        <w:spacing w:before="100" w:beforeAutospacing="1" w:after="100" w:afterAutospacing="1" w:line="240" w:lineRule="auto"/>
        <w:rPr>
          <w:rFonts w:ascii="Tahoma" w:eastAsia="Times New Roman" w:hAnsi="Tahoma" w:cs="Tahoma"/>
          <w:color w:val="555555"/>
          <w:sz w:val="13"/>
          <w:szCs w:val="13"/>
          <w:lang w:val="en-US"/>
        </w:rPr>
      </w:pPr>
      <w:r w:rsidRPr="00FA67B4">
        <w:rPr>
          <w:rFonts w:ascii="Tahoma" w:eastAsia="Times New Roman" w:hAnsi="Tahoma" w:cs="Tahoma"/>
          <w:color w:val="555555"/>
          <w:sz w:val="13"/>
          <w:szCs w:val="13"/>
          <w:lang w:val="en-US"/>
        </w:rPr>
        <w:t>Preamble</w:t>
      </w:r>
    </w:p>
    <w:p w:rsidR="00FA67B4" w:rsidRPr="00FA67B4" w:rsidRDefault="00FA67B4" w:rsidP="00FA67B4">
      <w:pPr>
        <w:spacing w:before="100" w:beforeAutospacing="1" w:after="100" w:afterAutospacing="1" w:line="240" w:lineRule="auto"/>
        <w:rPr>
          <w:rFonts w:ascii="Tahoma" w:eastAsia="Times New Roman" w:hAnsi="Tahoma" w:cs="Tahoma"/>
          <w:color w:val="555555"/>
          <w:sz w:val="13"/>
          <w:szCs w:val="13"/>
          <w:lang w:val="en-US"/>
        </w:rPr>
      </w:pPr>
      <w:r w:rsidRPr="00FA67B4">
        <w:rPr>
          <w:rFonts w:ascii="Tahoma" w:eastAsia="Times New Roman" w:hAnsi="Tahoma" w:cs="Tahoma"/>
          <w:color w:val="555555"/>
          <w:sz w:val="13"/>
          <w:szCs w:val="13"/>
          <w:lang w:val="en-US"/>
        </w:rPr>
        <w:t xml:space="preserve">The member States of the Council of Europe, signatories hereto, </w:t>
      </w:r>
      <w:proofErr w:type="gramStart"/>
      <w:r w:rsidRPr="00FA67B4">
        <w:rPr>
          <w:rFonts w:ascii="Tahoma" w:eastAsia="Times New Roman" w:hAnsi="Tahoma" w:cs="Tahoma"/>
          <w:color w:val="555555"/>
          <w:sz w:val="13"/>
          <w:szCs w:val="13"/>
          <w:lang w:val="en-US"/>
        </w:rPr>
        <w:t>Considering</w:t>
      </w:r>
      <w:proofErr w:type="gramEnd"/>
      <w:r w:rsidRPr="00FA67B4">
        <w:rPr>
          <w:rFonts w:ascii="Tahoma" w:eastAsia="Times New Roman" w:hAnsi="Tahoma" w:cs="Tahoma"/>
          <w:color w:val="555555"/>
          <w:sz w:val="13"/>
          <w:szCs w:val="13"/>
          <w:lang w:val="en-US"/>
        </w:rPr>
        <w:t xml:space="preserve"> that the aim of the Council of Europe is to achieve a greater unity between its members, in particular for the purpose of safeguarding and realising ideals and principles which are their common heritage;</w:t>
      </w:r>
    </w:p>
    <w:p w:rsidR="00FA67B4" w:rsidRPr="00FA67B4" w:rsidRDefault="00FA67B4" w:rsidP="00FA67B4">
      <w:pPr>
        <w:spacing w:before="100" w:beforeAutospacing="1" w:after="100" w:afterAutospacing="1" w:line="240" w:lineRule="auto"/>
        <w:rPr>
          <w:rFonts w:ascii="Tahoma" w:eastAsia="Times New Roman" w:hAnsi="Tahoma" w:cs="Tahoma"/>
          <w:color w:val="555555"/>
          <w:sz w:val="13"/>
          <w:szCs w:val="13"/>
          <w:lang w:val="en-US"/>
        </w:rPr>
      </w:pPr>
      <w:r w:rsidRPr="00FA67B4">
        <w:rPr>
          <w:rFonts w:ascii="Tahoma" w:eastAsia="Times New Roman" w:hAnsi="Tahoma" w:cs="Tahoma"/>
          <w:color w:val="555555"/>
          <w:sz w:val="13"/>
          <w:szCs w:val="13"/>
          <w:lang w:val="en-US"/>
        </w:rPr>
        <w:t>Recognising that international non-governmental organisations carry out work of value to the international community, particularly in the scientific, cultural, charitable, philanthropic, health and education fields, and that they contribute to the achievement of the aims and principles of the United Nations Charter and the Statute of the Council of Europe;</w:t>
      </w:r>
    </w:p>
    <w:p w:rsidR="00FA67B4" w:rsidRPr="00FA67B4" w:rsidRDefault="00FA67B4" w:rsidP="00FA67B4">
      <w:pPr>
        <w:spacing w:before="100" w:beforeAutospacing="1" w:after="100" w:afterAutospacing="1" w:line="240" w:lineRule="auto"/>
        <w:rPr>
          <w:rFonts w:ascii="Tahoma" w:eastAsia="Times New Roman" w:hAnsi="Tahoma" w:cs="Tahoma"/>
          <w:color w:val="555555"/>
          <w:sz w:val="13"/>
          <w:szCs w:val="13"/>
          <w:lang w:val="en-US"/>
        </w:rPr>
      </w:pPr>
      <w:r w:rsidRPr="00FA67B4">
        <w:rPr>
          <w:rFonts w:ascii="Tahoma" w:eastAsia="Times New Roman" w:hAnsi="Tahoma" w:cs="Tahoma"/>
          <w:color w:val="555555"/>
          <w:sz w:val="13"/>
          <w:szCs w:val="13"/>
          <w:lang w:val="en-US"/>
        </w:rPr>
        <w:t>Desiring to establish in their mutual relations rules laying down the conditions for recognition of the legal personality of these organisations in order to facilitate their activities at European level,</w:t>
      </w:r>
    </w:p>
    <w:p w:rsidR="00FA67B4" w:rsidRPr="00FA67B4" w:rsidRDefault="00FA67B4" w:rsidP="00FA67B4">
      <w:pPr>
        <w:spacing w:before="100" w:beforeAutospacing="1" w:after="100" w:afterAutospacing="1" w:line="240" w:lineRule="auto"/>
        <w:rPr>
          <w:rFonts w:ascii="Tahoma" w:eastAsia="Times New Roman" w:hAnsi="Tahoma" w:cs="Tahoma"/>
          <w:color w:val="555555"/>
          <w:sz w:val="13"/>
          <w:szCs w:val="13"/>
          <w:lang w:val="en-US"/>
        </w:rPr>
      </w:pPr>
      <w:r w:rsidRPr="00FA67B4">
        <w:rPr>
          <w:rFonts w:ascii="Tahoma" w:eastAsia="Times New Roman" w:hAnsi="Tahoma" w:cs="Tahoma"/>
          <w:color w:val="555555"/>
          <w:sz w:val="13"/>
          <w:szCs w:val="13"/>
          <w:lang w:val="en-US"/>
        </w:rPr>
        <w:t>Have agreed as follows:</w:t>
      </w:r>
    </w:p>
    <w:p w:rsidR="00FA67B4" w:rsidRPr="00FA67B4" w:rsidRDefault="00FA67B4" w:rsidP="00FA67B4">
      <w:pPr>
        <w:spacing w:before="100" w:beforeAutospacing="1" w:after="100" w:afterAutospacing="1" w:line="240" w:lineRule="auto"/>
        <w:rPr>
          <w:rFonts w:ascii="Tahoma" w:eastAsia="Times New Roman" w:hAnsi="Tahoma" w:cs="Tahoma"/>
          <w:color w:val="555555"/>
          <w:sz w:val="13"/>
          <w:szCs w:val="13"/>
          <w:lang w:val="en-US"/>
        </w:rPr>
      </w:pPr>
      <w:r w:rsidRPr="00FA67B4">
        <w:rPr>
          <w:rFonts w:ascii="Tahoma" w:eastAsia="Times New Roman" w:hAnsi="Tahoma" w:cs="Tahoma"/>
          <w:b/>
          <w:bCs/>
          <w:color w:val="555555"/>
          <w:sz w:val="13"/>
          <w:lang w:val="en-US"/>
        </w:rPr>
        <w:t>Article 1</w:t>
      </w:r>
    </w:p>
    <w:p w:rsidR="00FA67B4" w:rsidRPr="00FA67B4" w:rsidRDefault="00FA67B4" w:rsidP="00FA67B4">
      <w:pPr>
        <w:spacing w:before="100" w:beforeAutospacing="1" w:after="100" w:afterAutospacing="1" w:line="240" w:lineRule="auto"/>
        <w:rPr>
          <w:rFonts w:ascii="Tahoma" w:eastAsia="Times New Roman" w:hAnsi="Tahoma" w:cs="Tahoma"/>
          <w:color w:val="555555"/>
          <w:sz w:val="13"/>
          <w:szCs w:val="13"/>
          <w:lang w:val="en-US"/>
        </w:rPr>
      </w:pPr>
      <w:r w:rsidRPr="00FA67B4">
        <w:rPr>
          <w:rFonts w:ascii="Tahoma" w:eastAsia="Times New Roman" w:hAnsi="Tahoma" w:cs="Tahoma"/>
          <w:color w:val="555555"/>
          <w:sz w:val="13"/>
          <w:szCs w:val="13"/>
          <w:lang w:val="en-US"/>
        </w:rPr>
        <w:t>This Convention shall apply to associations, foundations and other private institutions (hereinafter referred to as "NGOs") which satisfy the following conditions:</w:t>
      </w:r>
    </w:p>
    <w:p w:rsidR="00FA67B4" w:rsidRPr="00FA67B4" w:rsidRDefault="00FA67B4" w:rsidP="00FA67B4">
      <w:pPr>
        <w:numPr>
          <w:ilvl w:val="0"/>
          <w:numId w:val="1"/>
        </w:numPr>
        <w:spacing w:before="100" w:beforeAutospacing="1" w:after="100" w:afterAutospacing="1" w:line="240" w:lineRule="auto"/>
        <w:rPr>
          <w:rFonts w:ascii="Tahoma" w:eastAsia="Times New Roman" w:hAnsi="Tahoma" w:cs="Tahoma"/>
          <w:color w:val="555555"/>
          <w:sz w:val="13"/>
          <w:szCs w:val="13"/>
          <w:lang w:val="en-US"/>
        </w:rPr>
      </w:pPr>
      <w:r w:rsidRPr="00FA67B4">
        <w:rPr>
          <w:rFonts w:ascii="Tahoma" w:eastAsia="Times New Roman" w:hAnsi="Tahoma" w:cs="Tahoma"/>
          <w:color w:val="555555"/>
          <w:sz w:val="13"/>
          <w:szCs w:val="13"/>
          <w:lang w:val="en-US"/>
        </w:rPr>
        <w:t>have a non-profit-making aim of international utility;</w:t>
      </w:r>
    </w:p>
    <w:p w:rsidR="00FA67B4" w:rsidRPr="00FA67B4" w:rsidRDefault="00FA67B4" w:rsidP="00FA67B4">
      <w:pPr>
        <w:numPr>
          <w:ilvl w:val="0"/>
          <w:numId w:val="1"/>
        </w:numPr>
        <w:spacing w:before="100" w:beforeAutospacing="1" w:after="100" w:afterAutospacing="1" w:line="240" w:lineRule="auto"/>
        <w:rPr>
          <w:rFonts w:ascii="Tahoma" w:eastAsia="Times New Roman" w:hAnsi="Tahoma" w:cs="Tahoma"/>
          <w:color w:val="555555"/>
          <w:sz w:val="13"/>
          <w:szCs w:val="13"/>
          <w:lang w:val="en-US"/>
        </w:rPr>
      </w:pPr>
      <w:r w:rsidRPr="00FA67B4">
        <w:rPr>
          <w:rFonts w:ascii="Tahoma" w:eastAsia="Times New Roman" w:hAnsi="Tahoma" w:cs="Tahoma"/>
          <w:color w:val="555555"/>
          <w:sz w:val="13"/>
          <w:szCs w:val="13"/>
          <w:lang w:val="en-US"/>
        </w:rPr>
        <w:t>have been established by an instrument governed by the internal law of a Party;</w:t>
      </w:r>
    </w:p>
    <w:p w:rsidR="00FA67B4" w:rsidRPr="00FA67B4" w:rsidRDefault="00FA67B4" w:rsidP="00FA67B4">
      <w:pPr>
        <w:numPr>
          <w:ilvl w:val="0"/>
          <w:numId w:val="1"/>
        </w:numPr>
        <w:spacing w:before="100" w:beforeAutospacing="1" w:after="100" w:afterAutospacing="1" w:line="240" w:lineRule="auto"/>
        <w:rPr>
          <w:rFonts w:ascii="Tahoma" w:eastAsia="Times New Roman" w:hAnsi="Tahoma" w:cs="Tahoma"/>
          <w:color w:val="555555"/>
          <w:sz w:val="13"/>
          <w:szCs w:val="13"/>
          <w:lang w:val="en-US"/>
        </w:rPr>
      </w:pPr>
      <w:r w:rsidRPr="00FA67B4">
        <w:rPr>
          <w:rFonts w:ascii="Tahoma" w:eastAsia="Times New Roman" w:hAnsi="Tahoma" w:cs="Tahoma"/>
          <w:color w:val="555555"/>
          <w:sz w:val="13"/>
          <w:szCs w:val="13"/>
          <w:lang w:val="en-US"/>
        </w:rPr>
        <w:t>carry on their activities with effect in at least two States; and</w:t>
      </w:r>
    </w:p>
    <w:p w:rsidR="00FA67B4" w:rsidRPr="00FA67B4" w:rsidRDefault="00FA67B4" w:rsidP="00FA67B4">
      <w:pPr>
        <w:numPr>
          <w:ilvl w:val="0"/>
          <w:numId w:val="1"/>
        </w:numPr>
        <w:spacing w:before="100" w:beforeAutospacing="1" w:after="100" w:afterAutospacing="1" w:line="240" w:lineRule="auto"/>
        <w:rPr>
          <w:rFonts w:ascii="Tahoma" w:eastAsia="Times New Roman" w:hAnsi="Tahoma" w:cs="Tahoma"/>
          <w:color w:val="555555"/>
          <w:sz w:val="13"/>
          <w:szCs w:val="13"/>
          <w:lang w:val="en-US"/>
        </w:rPr>
      </w:pPr>
      <w:proofErr w:type="gramStart"/>
      <w:r w:rsidRPr="00FA67B4">
        <w:rPr>
          <w:rFonts w:ascii="Tahoma" w:eastAsia="Times New Roman" w:hAnsi="Tahoma" w:cs="Tahoma"/>
          <w:color w:val="555555"/>
          <w:sz w:val="13"/>
          <w:szCs w:val="13"/>
          <w:lang w:val="en-US"/>
        </w:rPr>
        <w:t>have</w:t>
      </w:r>
      <w:proofErr w:type="gramEnd"/>
      <w:r w:rsidRPr="00FA67B4">
        <w:rPr>
          <w:rFonts w:ascii="Tahoma" w:eastAsia="Times New Roman" w:hAnsi="Tahoma" w:cs="Tahoma"/>
          <w:color w:val="555555"/>
          <w:sz w:val="13"/>
          <w:szCs w:val="13"/>
          <w:lang w:val="en-US"/>
        </w:rPr>
        <w:t xml:space="preserve"> their statutory office in the territory of a Party and the central management and control in the territory of that Party or of another Party.</w:t>
      </w:r>
    </w:p>
    <w:p w:rsidR="00FA67B4" w:rsidRPr="00FA67B4" w:rsidRDefault="00FA67B4" w:rsidP="00FA67B4">
      <w:pPr>
        <w:spacing w:before="100" w:beforeAutospacing="1" w:after="100" w:afterAutospacing="1" w:line="240" w:lineRule="auto"/>
        <w:rPr>
          <w:rFonts w:ascii="Tahoma" w:eastAsia="Times New Roman" w:hAnsi="Tahoma" w:cs="Tahoma"/>
          <w:color w:val="555555"/>
          <w:sz w:val="13"/>
          <w:szCs w:val="13"/>
        </w:rPr>
      </w:pPr>
      <w:r w:rsidRPr="00FA67B4">
        <w:rPr>
          <w:rFonts w:ascii="Tahoma" w:eastAsia="Times New Roman" w:hAnsi="Tahoma" w:cs="Tahoma"/>
          <w:b/>
          <w:bCs/>
          <w:color w:val="555555"/>
          <w:sz w:val="13"/>
        </w:rPr>
        <w:t>Article 2</w:t>
      </w:r>
    </w:p>
    <w:p w:rsidR="00FA67B4" w:rsidRPr="00FA67B4" w:rsidRDefault="00FA67B4" w:rsidP="00FA67B4">
      <w:pPr>
        <w:numPr>
          <w:ilvl w:val="0"/>
          <w:numId w:val="2"/>
        </w:numPr>
        <w:spacing w:before="100" w:beforeAutospacing="1" w:after="100" w:afterAutospacing="1" w:line="240" w:lineRule="auto"/>
        <w:rPr>
          <w:rFonts w:ascii="Tahoma" w:eastAsia="Times New Roman" w:hAnsi="Tahoma" w:cs="Tahoma"/>
          <w:color w:val="555555"/>
          <w:sz w:val="13"/>
          <w:szCs w:val="13"/>
          <w:lang w:val="en-US"/>
        </w:rPr>
      </w:pPr>
      <w:r w:rsidRPr="00FA67B4">
        <w:rPr>
          <w:rFonts w:ascii="Tahoma" w:eastAsia="Times New Roman" w:hAnsi="Tahoma" w:cs="Tahoma"/>
          <w:color w:val="555555"/>
          <w:sz w:val="13"/>
          <w:szCs w:val="13"/>
          <w:lang w:val="en-US"/>
        </w:rPr>
        <w:t>The legal personality and capacity, as acquired by an NGO in the Party in which it has its statutory office, shall be recognised as of right in the other Parties.</w:t>
      </w:r>
    </w:p>
    <w:p w:rsidR="00FA67B4" w:rsidRPr="00FA67B4" w:rsidRDefault="00FA67B4" w:rsidP="00FA67B4">
      <w:pPr>
        <w:numPr>
          <w:ilvl w:val="0"/>
          <w:numId w:val="2"/>
        </w:numPr>
        <w:spacing w:before="100" w:beforeAutospacing="1" w:after="100" w:afterAutospacing="1" w:line="240" w:lineRule="auto"/>
        <w:rPr>
          <w:rFonts w:ascii="Tahoma" w:eastAsia="Times New Roman" w:hAnsi="Tahoma" w:cs="Tahoma"/>
          <w:color w:val="555555"/>
          <w:sz w:val="13"/>
          <w:szCs w:val="13"/>
          <w:lang w:val="en-US"/>
        </w:rPr>
      </w:pPr>
      <w:r w:rsidRPr="00FA67B4">
        <w:rPr>
          <w:rFonts w:ascii="Tahoma" w:eastAsia="Times New Roman" w:hAnsi="Tahoma" w:cs="Tahoma"/>
          <w:color w:val="555555"/>
          <w:sz w:val="13"/>
          <w:szCs w:val="13"/>
          <w:lang w:val="en-US"/>
        </w:rPr>
        <w:t>When they are required by essential public interest, restrictions, limitations or special procedures governing the exercise of the rights arising out of the legal capacity and provided for by the legislation of the Party where recognition takes place, shall be applicable to NGOs established in another Party.</w:t>
      </w:r>
    </w:p>
    <w:p w:rsidR="00FA67B4" w:rsidRPr="00FA67B4" w:rsidRDefault="00FA67B4" w:rsidP="00FA67B4">
      <w:pPr>
        <w:spacing w:before="100" w:beforeAutospacing="1" w:after="100" w:afterAutospacing="1" w:line="240" w:lineRule="auto"/>
        <w:rPr>
          <w:rFonts w:ascii="Tahoma" w:eastAsia="Times New Roman" w:hAnsi="Tahoma" w:cs="Tahoma"/>
          <w:color w:val="555555"/>
          <w:sz w:val="13"/>
          <w:szCs w:val="13"/>
        </w:rPr>
      </w:pPr>
      <w:r w:rsidRPr="00FA67B4">
        <w:rPr>
          <w:rFonts w:ascii="Tahoma" w:eastAsia="Times New Roman" w:hAnsi="Tahoma" w:cs="Tahoma"/>
          <w:b/>
          <w:bCs/>
          <w:color w:val="555555"/>
          <w:sz w:val="13"/>
        </w:rPr>
        <w:t>Article 3</w:t>
      </w:r>
    </w:p>
    <w:p w:rsidR="00FA67B4" w:rsidRPr="00FA67B4" w:rsidRDefault="00FA67B4" w:rsidP="00FA67B4">
      <w:pPr>
        <w:numPr>
          <w:ilvl w:val="0"/>
          <w:numId w:val="3"/>
        </w:numPr>
        <w:spacing w:before="100" w:beforeAutospacing="1" w:after="100" w:afterAutospacing="1" w:line="240" w:lineRule="auto"/>
        <w:rPr>
          <w:rFonts w:ascii="Tahoma" w:eastAsia="Times New Roman" w:hAnsi="Tahoma" w:cs="Tahoma"/>
          <w:color w:val="555555"/>
          <w:sz w:val="13"/>
          <w:szCs w:val="13"/>
          <w:lang w:val="en-US"/>
        </w:rPr>
      </w:pPr>
      <w:r w:rsidRPr="00FA67B4">
        <w:rPr>
          <w:rFonts w:ascii="Tahoma" w:eastAsia="Times New Roman" w:hAnsi="Tahoma" w:cs="Tahoma"/>
          <w:color w:val="555555"/>
          <w:sz w:val="13"/>
          <w:szCs w:val="13"/>
          <w:lang w:val="en-US"/>
        </w:rPr>
        <w:t>The proof of acquisition of legal personality and capacity shall be furnished by presenting the NGO's memorandum and articles of association or other basic constitutional instruments. Such instruments shall be accompanied by documents establishing administrative authorisation, registration or any other form of publicity in the Party which granted the legal personality and capacity. In a Party which has no publicity procedure, the instrument establishing the NGO shall be duly certified by a competent authority. At the time of signature or of the deposit of the instrument of ratification, acceptance, approval or accession, the State concerned shall inform the Secretary General of the Council of Europe of the identity of this authority.</w:t>
      </w:r>
    </w:p>
    <w:p w:rsidR="00FA67B4" w:rsidRPr="00FA67B4" w:rsidRDefault="00FA67B4" w:rsidP="00FA67B4">
      <w:pPr>
        <w:numPr>
          <w:ilvl w:val="0"/>
          <w:numId w:val="3"/>
        </w:numPr>
        <w:spacing w:before="100" w:beforeAutospacing="1" w:after="100" w:afterAutospacing="1" w:line="240" w:lineRule="auto"/>
        <w:rPr>
          <w:rFonts w:ascii="Tahoma" w:eastAsia="Times New Roman" w:hAnsi="Tahoma" w:cs="Tahoma"/>
          <w:color w:val="555555"/>
          <w:sz w:val="13"/>
          <w:szCs w:val="13"/>
          <w:lang w:val="en-US"/>
        </w:rPr>
      </w:pPr>
      <w:r w:rsidRPr="00FA67B4">
        <w:rPr>
          <w:rFonts w:ascii="Tahoma" w:eastAsia="Times New Roman" w:hAnsi="Tahoma" w:cs="Tahoma"/>
          <w:color w:val="555555"/>
          <w:sz w:val="13"/>
          <w:szCs w:val="13"/>
          <w:lang w:val="en-US"/>
        </w:rPr>
        <w:t>In order to facilitate the application of paragraph 1, a Party may provide an optional system of publicity which shall dispense NGOs from furnishing the proof provided for in the preceding paragraph for each transaction that they carry out.</w:t>
      </w:r>
    </w:p>
    <w:p w:rsidR="00FA67B4" w:rsidRPr="00FA67B4" w:rsidRDefault="00FA67B4" w:rsidP="00FA67B4">
      <w:pPr>
        <w:spacing w:before="100" w:beforeAutospacing="1" w:after="100" w:afterAutospacing="1" w:line="240" w:lineRule="auto"/>
        <w:rPr>
          <w:rFonts w:ascii="Tahoma" w:eastAsia="Times New Roman" w:hAnsi="Tahoma" w:cs="Tahoma"/>
          <w:color w:val="555555"/>
          <w:sz w:val="13"/>
          <w:szCs w:val="13"/>
          <w:lang w:val="en-US"/>
        </w:rPr>
      </w:pPr>
      <w:r w:rsidRPr="00FA67B4">
        <w:rPr>
          <w:rFonts w:ascii="Tahoma" w:eastAsia="Times New Roman" w:hAnsi="Tahoma" w:cs="Tahoma"/>
          <w:b/>
          <w:bCs/>
          <w:color w:val="555555"/>
          <w:sz w:val="13"/>
          <w:lang w:val="en-US"/>
        </w:rPr>
        <w:t>Article 4</w:t>
      </w:r>
    </w:p>
    <w:p w:rsidR="00FA67B4" w:rsidRPr="00FA67B4" w:rsidRDefault="00FA67B4" w:rsidP="00FA67B4">
      <w:pPr>
        <w:spacing w:before="100" w:beforeAutospacing="1" w:after="100" w:afterAutospacing="1" w:line="240" w:lineRule="auto"/>
        <w:rPr>
          <w:rFonts w:ascii="Tahoma" w:eastAsia="Times New Roman" w:hAnsi="Tahoma" w:cs="Tahoma"/>
          <w:color w:val="555555"/>
          <w:sz w:val="13"/>
          <w:szCs w:val="13"/>
          <w:lang w:val="en-US"/>
        </w:rPr>
      </w:pPr>
      <w:r w:rsidRPr="00FA67B4">
        <w:rPr>
          <w:rFonts w:ascii="Tahoma" w:eastAsia="Times New Roman" w:hAnsi="Tahoma" w:cs="Tahoma"/>
          <w:color w:val="555555"/>
          <w:sz w:val="13"/>
          <w:szCs w:val="13"/>
          <w:lang w:val="en-US"/>
        </w:rPr>
        <w:t>In each Party the application of this Convention may only be excluded if the NGO invoking this Convention, by its object, its purpose or the activity which it actually exercises:</w:t>
      </w:r>
    </w:p>
    <w:p w:rsidR="00FA67B4" w:rsidRPr="00FA67B4" w:rsidRDefault="00FA67B4" w:rsidP="00FA67B4">
      <w:pPr>
        <w:numPr>
          <w:ilvl w:val="0"/>
          <w:numId w:val="4"/>
        </w:numPr>
        <w:spacing w:before="100" w:beforeAutospacing="1" w:after="100" w:afterAutospacing="1" w:line="240" w:lineRule="auto"/>
        <w:rPr>
          <w:rFonts w:ascii="Tahoma" w:eastAsia="Times New Roman" w:hAnsi="Tahoma" w:cs="Tahoma"/>
          <w:color w:val="555555"/>
          <w:sz w:val="13"/>
          <w:szCs w:val="13"/>
          <w:lang w:val="en-US"/>
        </w:rPr>
      </w:pPr>
      <w:r w:rsidRPr="00FA67B4">
        <w:rPr>
          <w:rFonts w:ascii="Tahoma" w:eastAsia="Times New Roman" w:hAnsi="Tahoma" w:cs="Tahoma"/>
          <w:color w:val="555555"/>
          <w:sz w:val="13"/>
          <w:szCs w:val="13"/>
          <w:lang w:val="en-US"/>
        </w:rPr>
        <w:t>contravenes national security, public safety, or is detrimental to the prevention of disorder or crime, the protection of health or morals, or the protection of the rights and freedoms of others; or</w:t>
      </w:r>
    </w:p>
    <w:p w:rsidR="00FA67B4" w:rsidRPr="00FA67B4" w:rsidRDefault="00FA67B4" w:rsidP="00FA67B4">
      <w:pPr>
        <w:numPr>
          <w:ilvl w:val="0"/>
          <w:numId w:val="4"/>
        </w:numPr>
        <w:spacing w:before="100" w:beforeAutospacing="1" w:after="100" w:afterAutospacing="1" w:line="240" w:lineRule="auto"/>
        <w:rPr>
          <w:rFonts w:ascii="Tahoma" w:eastAsia="Times New Roman" w:hAnsi="Tahoma" w:cs="Tahoma"/>
          <w:color w:val="555555"/>
          <w:sz w:val="13"/>
          <w:szCs w:val="13"/>
          <w:lang w:val="en-US"/>
        </w:rPr>
      </w:pPr>
      <w:proofErr w:type="gramStart"/>
      <w:r w:rsidRPr="00FA67B4">
        <w:rPr>
          <w:rFonts w:ascii="Tahoma" w:eastAsia="Times New Roman" w:hAnsi="Tahoma" w:cs="Tahoma"/>
          <w:color w:val="555555"/>
          <w:sz w:val="13"/>
          <w:szCs w:val="13"/>
          <w:lang w:val="en-US"/>
        </w:rPr>
        <w:t>jeopardises</w:t>
      </w:r>
      <w:proofErr w:type="gramEnd"/>
      <w:r w:rsidRPr="00FA67B4">
        <w:rPr>
          <w:rFonts w:ascii="Tahoma" w:eastAsia="Times New Roman" w:hAnsi="Tahoma" w:cs="Tahoma"/>
          <w:color w:val="555555"/>
          <w:sz w:val="13"/>
          <w:szCs w:val="13"/>
          <w:lang w:val="en-US"/>
        </w:rPr>
        <w:t xml:space="preserve"> relations with another State or the maintenance of international peace and security.</w:t>
      </w:r>
    </w:p>
    <w:p w:rsidR="00FA67B4" w:rsidRPr="00FA67B4" w:rsidRDefault="00FA67B4" w:rsidP="00FA67B4">
      <w:pPr>
        <w:spacing w:before="100" w:beforeAutospacing="1" w:after="100" w:afterAutospacing="1" w:line="240" w:lineRule="auto"/>
        <w:rPr>
          <w:rFonts w:ascii="Tahoma" w:eastAsia="Times New Roman" w:hAnsi="Tahoma" w:cs="Tahoma"/>
          <w:color w:val="555555"/>
          <w:sz w:val="13"/>
          <w:szCs w:val="13"/>
        </w:rPr>
      </w:pPr>
      <w:r w:rsidRPr="00FA67B4">
        <w:rPr>
          <w:rFonts w:ascii="Tahoma" w:eastAsia="Times New Roman" w:hAnsi="Tahoma" w:cs="Tahoma"/>
          <w:b/>
          <w:bCs/>
          <w:color w:val="555555"/>
          <w:sz w:val="13"/>
        </w:rPr>
        <w:t>Article 5</w:t>
      </w:r>
    </w:p>
    <w:p w:rsidR="00FA67B4" w:rsidRPr="00FA67B4" w:rsidRDefault="00FA67B4" w:rsidP="00FA67B4">
      <w:pPr>
        <w:numPr>
          <w:ilvl w:val="0"/>
          <w:numId w:val="5"/>
        </w:numPr>
        <w:spacing w:before="100" w:beforeAutospacing="1" w:after="100" w:afterAutospacing="1" w:line="240" w:lineRule="auto"/>
        <w:rPr>
          <w:rFonts w:ascii="Tahoma" w:eastAsia="Times New Roman" w:hAnsi="Tahoma" w:cs="Tahoma"/>
          <w:color w:val="555555"/>
          <w:sz w:val="13"/>
          <w:szCs w:val="13"/>
          <w:lang w:val="en-US"/>
        </w:rPr>
      </w:pPr>
      <w:r w:rsidRPr="00FA67B4">
        <w:rPr>
          <w:rFonts w:ascii="Tahoma" w:eastAsia="Times New Roman" w:hAnsi="Tahoma" w:cs="Tahoma"/>
          <w:color w:val="555555"/>
          <w:sz w:val="13"/>
          <w:szCs w:val="13"/>
          <w:lang w:val="en-US"/>
        </w:rPr>
        <w:t>This Convention shall be open for signature by the member States of the Council of Europe which may express their consent to be bound by:</w:t>
      </w:r>
    </w:p>
    <w:p w:rsidR="00FA67B4" w:rsidRPr="00FA67B4" w:rsidRDefault="00FA67B4" w:rsidP="00FA67B4">
      <w:pPr>
        <w:numPr>
          <w:ilvl w:val="1"/>
          <w:numId w:val="5"/>
        </w:numPr>
        <w:spacing w:before="100" w:beforeAutospacing="1" w:after="100" w:afterAutospacing="1" w:line="240" w:lineRule="auto"/>
        <w:rPr>
          <w:rFonts w:ascii="Tahoma" w:eastAsia="Times New Roman" w:hAnsi="Tahoma" w:cs="Tahoma"/>
          <w:color w:val="555555"/>
          <w:sz w:val="13"/>
          <w:szCs w:val="13"/>
          <w:lang w:val="en-US"/>
        </w:rPr>
      </w:pPr>
      <w:r w:rsidRPr="00FA67B4">
        <w:rPr>
          <w:rFonts w:ascii="Tahoma" w:eastAsia="Times New Roman" w:hAnsi="Tahoma" w:cs="Tahoma"/>
          <w:color w:val="555555"/>
          <w:sz w:val="13"/>
          <w:szCs w:val="13"/>
          <w:lang w:val="en-US"/>
        </w:rPr>
        <w:t>signature without reservation as to ratification, acceptance or approval, or</w:t>
      </w:r>
    </w:p>
    <w:p w:rsidR="00FA67B4" w:rsidRPr="00FA67B4" w:rsidRDefault="00FA67B4" w:rsidP="00FA67B4">
      <w:pPr>
        <w:numPr>
          <w:ilvl w:val="1"/>
          <w:numId w:val="5"/>
        </w:numPr>
        <w:spacing w:before="100" w:beforeAutospacing="1" w:after="100" w:afterAutospacing="1" w:line="240" w:lineRule="auto"/>
        <w:rPr>
          <w:rFonts w:ascii="Tahoma" w:eastAsia="Times New Roman" w:hAnsi="Tahoma" w:cs="Tahoma"/>
          <w:color w:val="555555"/>
          <w:sz w:val="13"/>
          <w:szCs w:val="13"/>
          <w:lang w:val="en-US"/>
        </w:rPr>
      </w:pPr>
      <w:proofErr w:type="gramStart"/>
      <w:r w:rsidRPr="00FA67B4">
        <w:rPr>
          <w:rFonts w:ascii="Tahoma" w:eastAsia="Times New Roman" w:hAnsi="Tahoma" w:cs="Tahoma"/>
          <w:color w:val="555555"/>
          <w:sz w:val="13"/>
          <w:szCs w:val="13"/>
          <w:lang w:val="en-US"/>
        </w:rPr>
        <w:t>signature</w:t>
      </w:r>
      <w:proofErr w:type="gramEnd"/>
      <w:r w:rsidRPr="00FA67B4">
        <w:rPr>
          <w:rFonts w:ascii="Tahoma" w:eastAsia="Times New Roman" w:hAnsi="Tahoma" w:cs="Tahoma"/>
          <w:color w:val="555555"/>
          <w:sz w:val="13"/>
          <w:szCs w:val="13"/>
          <w:lang w:val="en-US"/>
        </w:rPr>
        <w:t xml:space="preserve"> subject to ratification, acceptance or approval, followed by ratification, acceptance or approval.</w:t>
      </w:r>
    </w:p>
    <w:p w:rsidR="00FA67B4" w:rsidRPr="00FA67B4" w:rsidRDefault="00FA67B4" w:rsidP="00FA67B4">
      <w:pPr>
        <w:numPr>
          <w:ilvl w:val="0"/>
          <w:numId w:val="5"/>
        </w:numPr>
        <w:spacing w:before="100" w:beforeAutospacing="1" w:after="100" w:afterAutospacing="1" w:line="240" w:lineRule="auto"/>
        <w:rPr>
          <w:rFonts w:ascii="Tahoma" w:eastAsia="Times New Roman" w:hAnsi="Tahoma" w:cs="Tahoma"/>
          <w:color w:val="555555"/>
          <w:sz w:val="13"/>
          <w:szCs w:val="13"/>
          <w:lang w:val="en-US"/>
        </w:rPr>
      </w:pPr>
      <w:r w:rsidRPr="00FA67B4">
        <w:rPr>
          <w:rFonts w:ascii="Tahoma" w:eastAsia="Times New Roman" w:hAnsi="Tahoma" w:cs="Tahoma"/>
          <w:color w:val="555555"/>
          <w:sz w:val="13"/>
          <w:szCs w:val="13"/>
          <w:lang w:val="en-US"/>
        </w:rPr>
        <w:t>Instruments of ratification, acceptance or approval shall be deposited with the Secretary General of the Council of Europe.</w:t>
      </w:r>
    </w:p>
    <w:p w:rsidR="00FA67B4" w:rsidRPr="00FA67B4" w:rsidRDefault="00FA67B4" w:rsidP="00FA67B4">
      <w:pPr>
        <w:spacing w:before="100" w:beforeAutospacing="1" w:after="100" w:afterAutospacing="1" w:line="240" w:lineRule="auto"/>
        <w:rPr>
          <w:rFonts w:ascii="Tahoma" w:eastAsia="Times New Roman" w:hAnsi="Tahoma" w:cs="Tahoma"/>
          <w:color w:val="555555"/>
          <w:sz w:val="13"/>
          <w:szCs w:val="13"/>
        </w:rPr>
      </w:pPr>
      <w:r w:rsidRPr="00FA67B4">
        <w:rPr>
          <w:rFonts w:ascii="Tahoma" w:eastAsia="Times New Roman" w:hAnsi="Tahoma" w:cs="Tahoma"/>
          <w:b/>
          <w:bCs/>
          <w:color w:val="555555"/>
          <w:sz w:val="13"/>
        </w:rPr>
        <w:t>Article 6</w:t>
      </w:r>
    </w:p>
    <w:p w:rsidR="00FA67B4" w:rsidRPr="00FA67B4" w:rsidRDefault="00FA67B4" w:rsidP="00FA67B4">
      <w:pPr>
        <w:numPr>
          <w:ilvl w:val="0"/>
          <w:numId w:val="6"/>
        </w:numPr>
        <w:spacing w:before="100" w:beforeAutospacing="1" w:after="100" w:afterAutospacing="1" w:line="240" w:lineRule="auto"/>
        <w:rPr>
          <w:rFonts w:ascii="Tahoma" w:eastAsia="Times New Roman" w:hAnsi="Tahoma" w:cs="Tahoma"/>
          <w:color w:val="555555"/>
          <w:sz w:val="13"/>
          <w:szCs w:val="13"/>
          <w:lang w:val="en-US"/>
        </w:rPr>
      </w:pPr>
      <w:r w:rsidRPr="00FA67B4">
        <w:rPr>
          <w:rFonts w:ascii="Tahoma" w:eastAsia="Times New Roman" w:hAnsi="Tahoma" w:cs="Tahoma"/>
          <w:color w:val="555555"/>
          <w:sz w:val="13"/>
          <w:szCs w:val="13"/>
          <w:lang w:val="en-US"/>
        </w:rPr>
        <w:t>This Convention shall enter into force on the first day of the month following the expiration of a period of three months after the date on which three member States of the Council of Europe have expressed their consent to be bound by the Convention in accordance with the provisions of Article 5.</w:t>
      </w:r>
    </w:p>
    <w:p w:rsidR="00FA67B4" w:rsidRPr="00FA67B4" w:rsidRDefault="00FA67B4" w:rsidP="00FA67B4">
      <w:pPr>
        <w:numPr>
          <w:ilvl w:val="0"/>
          <w:numId w:val="6"/>
        </w:numPr>
        <w:spacing w:before="100" w:beforeAutospacing="1" w:after="100" w:afterAutospacing="1" w:line="240" w:lineRule="auto"/>
        <w:rPr>
          <w:rFonts w:ascii="Tahoma" w:eastAsia="Times New Roman" w:hAnsi="Tahoma" w:cs="Tahoma"/>
          <w:color w:val="555555"/>
          <w:sz w:val="13"/>
          <w:szCs w:val="13"/>
          <w:lang w:val="en-US"/>
        </w:rPr>
      </w:pPr>
      <w:r w:rsidRPr="00FA67B4">
        <w:rPr>
          <w:rFonts w:ascii="Tahoma" w:eastAsia="Times New Roman" w:hAnsi="Tahoma" w:cs="Tahoma"/>
          <w:color w:val="555555"/>
          <w:sz w:val="13"/>
          <w:szCs w:val="13"/>
          <w:lang w:val="en-US"/>
        </w:rPr>
        <w:t>In respect of any member State which subsequently expresses its consent to be bound by it, the Convention shall enter into force on the first day of the month following the expiration of a period of three months after the date of the deposit of the instrument of ratification, acceptance or approval.</w:t>
      </w:r>
    </w:p>
    <w:p w:rsidR="00FA67B4" w:rsidRPr="00FA67B4" w:rsidRDefault="00FA67B4" w:rsidP="00FA67B4">
      <w:pPr>
        <w:spacing w:before="100" w:beforeAutospacing="1" w:after="100" w:afterAutospacing="1" w:line="240" w:lineRule="auto"/>
        <w:rPr>
          <w:rFonts w:ascii="Tahoma" w:eastAsia="Times New Roman" w:hAnsi="Tahoma" w:cs="Tahoma"/>
          <w:color w:val="555555"/>
          <w:sz w:val="13"/>
          <w:szCs w:val="13"/>
        </w:rPr>
      </w:pPr>
      <w:r w:rsidRPr="00FA67B4">
        <w:rPr>
          <w:rFonts w:ascii="Tahoma" w:eastAsia="Times New Roman" w:hAnsi="Tahoma" w:cs="Tahoma"/>
          <w:b/>
          <w:bCs/>
          <w:color w:val="555555"/>
          <w:sz w:val="13"/>
        </w:rPr>
        <w:lastRenderedPageBreak/>
        <w:t>Article 7</w:t>
      </w:r>
    </w:p>
    <w:p w:rsidR="00FA67B4" w:rsidRPr="00FA67B4" w:rsidRDefault="00FA67B4" w:rsidP="00FA67B4">
      <w:pPr>
        <w:numPr>
          <w:ilvl w:val="0"/>
          <w:numId w:val="7"/>
        </w:numPr>
        <w:spacing w:before="100" w:beforeAutospacing="1" w:after="100" w:afterAutospacing="1" w:line="240" w:lineRule="auto"/>
        <w:rPr>
          <w:rFonts w:ascii="Tahoma" w:eastAsia="Times New Roman" w:hAnsi="Tahoma" w:cs="Tahoma"/>
          <w:color w:val="555555"/>
          <w:sz w:val="13"/>
          <w:szCs w:val="13"/>
          <w:lang w:val="en-US"/>
        </w:rPr>
      </w:pPr>
      <w:r w:rsidRPr="00FA67B4">
        <w:rPr>
          <w:rFonts w:ascii="Tahoma" w:eastAsia="Times New Roman" w:hAnsi="Tahoma" w:cs="Tahoma"/>
          <w:color w:val="555555"/>
          <w:sz w:val="13"/>
          <w:szCs w:val="13"/>
          <w:lang w:val="en-US"/>
        </w:rPr>
        <w:t>After the entry into force of this Convention, the Committee of Ministers of the Council of Europe may invite any State not a member of the Council to accede to this Convention, by a decision taken by the majority provided for in Article 20.d of the Statute of the Council of Europe and by the unanimous vote of the representatives of the Contracting States entitled to sit on the Committee.</w:t>
      </w:r>
    </w:p>
    <w:p w:rsidR="00FA67B4" w:rsidRPr="00FA67B4" w:rsidRDefault="00FA67B4" w:rsidP="00FA67B4">
      <w:pPr>
        <w:numPr>
          <w:ilvl w:val="0"/>
          <w:numId w:val="7"/>
        </w:numPr>
        <w:spacing w:before="100" w:beforeAutospacing="1" w:after="100" w:afterAutospacing="1" w:line="240" w:lineRule="auto"/>
        <w:rPr>
          <w:rFonts w:ascii="Tahoma" w:eastAsia="Times New Roman" w:hAnsi="Tahoma" w:cs="Tahoma"/>
          <w:color w:val="555555"/>
          <w:sz w:val="13"/>
          <w:szCs w:val="13"/>
          <w:lang w:val="en-US"/>
        </w:rPr>
      </w:pPr>
      <w:r w:rsidRPr="00FA67B4">
        <w:rPr>
          <w:rFonts w:ascii="Tahoma" w:eastAsia="Times New Roman" w:hAnsi="Tahoma" w:cs="Tahoma"/>
          <w:color w:val="555555"/>
          <w:sz w:val="13"/>
          <w:szCs w:val="13"/>
          <w:lang w:val="en-US"/>
        </w:rPr>
        <w:t>In respect of any acceding State, the Convention shall enter into force on the first day of the month following the expiration of a period of three months after the date of deposit of the instrument of accession with the Secretary General of the Council of Europe.</w:t>
      </w:r>
    </w:p>
    <w:p w:rsidR="00FA67B4" w:rsidRPr="00FA67B4" w:rsidRDefault="00FA67B4" w:rsidP="00FA67B4">
      <w:pPr>
        <w:spacing w:before="100" w:beforeAutospacing="1" w:after="100" w:afterAutospacing="1" w:line="240" w:lineRule="auto"/>
        <w:rPr>
          <w:rFonts w:ascii="Tahoma" w:eastAsia="Times New Roman" w:hAnsi="Tahoma" w:cs="Tahoma"/>
          <w:color w:val="555555"/>
          <w:sz w:val="13"/>
          <w:szCs w:val="13"/>
        </w:rPr>
      </w:pPr>
      <w:r w:rsidRPr="00FA67B4">
        <w:rPr>
          <w:rFonts w:ascii="Tahoma" w:eastAsia="Times New Roman" w:hAnsi="Tahoma" w:cs="Tahoma"/>
          <w:b/>
          <w:bCs/>
          <w:color w:val="555555"/>
          <w:sz w:val="13"/>
        </w:rPr>
        <w:t>Article 8</w:t>
      </w:r>
    </w:p>
    <w:p w:rsidR="00FA67B4" w:rsidRPr="00FA67B4" w:rsidRDefault="00FA67B4" w:rsidP="00FA67B4">
      <w:pPr>
        <w:numPr>
          <w:ilvl w:val="0"/>
          <w:numId w:val="8"/>
        </w:numPr>
        <w:spacing w:before="100" w:beforeAutospacing="1" w:after="100" w:afterAutospacing="1" w:line="240" w:lineRule="auto"/>
        <w:rPr>
          <w:rFonts w:ascii="Tahoma" w:eastAsia="Times New Roman" w:hAnsi="Tahoma" w:cs="Tahoma"/>
          <w:color w:val="555555"/>
          <w:sz w:val="13"/>
          <w:szCs w:val="13"/>
          <w:lang w:val="en-US"/>
        </w:rPr>
      </w:pPr>
      <w:r w:rsidRPr="00FA67B4">
        <w:rPr>
          <w:rFonts w:ascii="Tahoma" w:eastAsia="Times New Roman" w:hAnsi="Tahoma" w:cs="Tahoma"/>
          <w:color w:val="555555"/>
          <w:sz w:val="13"/>
          <w:szCs w:val="13"/>
          <w:lang w:val="en-US"/>
        </w:rPr>
        <w:t>Any State may at the time of signature or when depositing its instrument of ratification, acceptance, approval or accession, specify the territory or territories to which this Convention may apply.</w:t>
      </w:r>
    </w:p>
    <w:p w:rsidR="00FA67B4" w:rsidRPr="00FA67B4" w:rsidRDefault="00FA67B4" w:rsidP="00FA67B4">
      <w:pPr>
        <w:numPr>
          <w:ilvl w:val="0"/>
          <w:numId w:val="8"/>
        </w:numPr>
        <w:spacing w:before="100" w:beforeAutospacing="1" w:after="100" w:afterAutospacing="1" w:line="240" w:lineRule="auto"/>
        <w:rPr>
          <w:rFonts w:ascii="Tahoma" w:eastAsia="Times New Roman" w:hAnsi="Tahoma" w:cs="Tahoma"/>
          <w:color w:val="555555"/>
          <w:sz w:val="13"/>
          <w:szCs w:val="13"/>
          <w:lang w:val="en-US"/>
        </w:rPr>
      </w:pPr>
      <w:r w:rsidRPr="00FA67B4">
        <w:rPr>
          <w:rFonts w:ascii="Tahoma" w:eastAsia="Times New Roman" w:hAnsi="Tahoma" w:cs="Tahoma"/>
          <w:color w:val="555555"/>
          <w:sz w:val="13"/>
          <w:szCs w:val="13"/>
          <w:lang w:val="en-US"/>
        </w:rPr>
        <w:t>Any State may at any later date, by a declaration addressed to the Secretary General of the Council of Europe, extend the application of this Convention to any other territory specified in the declaration. In respect of such territory the Convention shall enter into force on the first day of the month following the expiration of a period of three months after the date of receipt of such declaration by the Secretary General.</w:t>
      </w:r>
    </w:p>
    <w:p w:rsidR="00FA67B4" w:rsidRPr="00FA67B4" w:rsidRDefault="00FA67B4" w:rsidP="00FA67B4">
      <w:pPr>
        <w:numPr>
          <w:ilvl w:val="0"/>
          <w:numId w:val="8"/>
        </w:numPr>
        <w:spacing w:before="100" w:beforeAutospacing="1" w:after="100" w:afterAutospacing="1" w:line="240" w:lineRule="auto"/>
        <w:rPr>
          <w:rFonts w:ascii="Tahoma" w:eastAsia="Times New Roman" w:hAnsi="Tahoma" w:cs="Tahoma"/>
          <w:color w:val="555555"/>
          <w:sz w:val="13"/>
          <w:szCs w:val="13"/>
          <w:lang w:val="en-US"/>
        </w:rPr>
      </w:pPr>
      <w:r w:rsidRPr="00FA67B4">
        <w:rPr>
          <w:rFonts w:ascii="Tahoma" w:eastAsia="Times New Roman" w:hAnsi="Tahoma" w:cs="Tahoma"/>
          <w:color w:val="555555"/>
          <w:sz w:val="13"/>
          <w:szCs w:val="13"/>
          <w:lang w:val="en-US"/>
        </w:rPr>
        <w:t>Any declaration made under the two preceding paragraphs may, in respect of any territory specified in such declaration, be withdrawn by a notification addressed to the Secretary General. The withdrawal shall become effective on the first day of the month following the expiration of a period of three months after the date of receipt of such notification by the Secretary General.</w:t>
      </w:r>
    </w:p>
    <w:p w:rsidR="00FA67B4" w:rsidRPr="00FA67B4" w:rsidRDefault="00FA67B4" w:rsidP="00FA67B4">
      <w:pPr>
        <w:spacing w:before="100" w:beforeAutospacing="1" w:after="100" w:afterAutospacing="1" w:line="240" w:lineRule="auto"/>
        <w:rPr>
          <w:rFonts w:ascii="Tahoma" w:eastAsia="Times New Roman" w:hAnsi="Tahoma" w:cs="Tahoma"/>
          <w:color w:val="555555"/>
          <w:sz w:val="13"/>
          <w:szCs w:val="13"/>
          <w:lang w:val="en-US"/>
        </w:rPr>
      </w:pPr>
      <w:r w:rsidRPr="00FA67B4">
        <w:rPr>
          <w:rFonts w:ascii="Tahoma" w:eastAsia="Times New Roman" w:hAnsi="Tahoma" w:cs="Tahoma"/>
          <w:b/>
          <w:bCs/>
          <w:color w:val="555555"/>
          <w:sz w:val="13"/>
          <w:lang w:val="en-US"/>
        </w:rPr>
        <w:t>Article 9</w:t>
      </w:r>
    </w:p>
    <w:p w:rsidR="00FA67B4" w:rsidRPr="00FA67B4" w:rsidRDefault="00FA67B4" w:rsidP="00FA67B4">
      <w:pPr>
        <w:spacing w:before="100" w:beforeAutospacing="1" w:after="100" w:afterAutospacing="1" w:line="240" w:lineRule="auto"/>
        <w:rPr>
          <w:rFonts w:ascii="Tahoma" w:eastAsia="Times New Roman" w:hAnsi="Tahoma" w:cs="Tahoma"/>
          <w:color w:val="555555"/>
          <w:sz w:val="13"/>
          <w:szCs w:val="13"/>
          <w:lang w:val="en-US"/>
        </w:rPr>
      </w:pPr>
      <w:r w:rsidRPr="00FA67B4">
        <w:rPr>
          <w:rFonts w:ascii="Tahoma" w:eastAsia="Times New Roman" w:hAnsi="Tahoma" w:cs="Tahoma"/>
          <w:color w:val="555555"/>
          <w:sz w:val="13"/>
          <w:szCs w:val="13"/>
          <w:lang w:val="en-US"/>
        </w:rPr>
        <w:t>No reservation may be made to this Convention.</w:t>
      </w:r>
    </w:p>
    <w:p w:rsidR="00FA67B4" w:rsidRPr="00FA67B4" w:rsidRDefault="00FA67B4" w:rsidP="00FA67B4">
      <w:pPr>
        <w:spacing w:before="100" w:beforeAutospacing="1" w:after="100" w:afterAutospacing="1" w:line="240" w:lineRule="auto"/>
        <w:rPr>
          <w:rFonts w:ascii="Tahoma" w:eastAsia="Times New Roman" w:hAnsi="Tahoma" w:cs="Tahoma"/>
          <w:color w:val="555555"/>
          <w:sz w:val="13"/>
          <w:szCs w:val="13"/>
        </w:rPr>
      </w:pPr>
      <w:r w:rsidRPr="00FA67B4">
        <w:rPr>
          <w:rFonts w:ascii="Tahoma" w:eastAsia="Times New Roman" w:hAnsi="Tahoma" w:cs="Tahoma"/>
          <w:b/>
          <w:bCs/>
          <w:color w:val="555555"/>
          <w:sz w:val="13"/>
        </w:rPr>
        <w:t>Article 10</w:t>
      </w:r>
    </w:p>
    <w:p w:rsidR="00FA67B4" w:rsidRPr="00FA67B4" w:rsidRDefault="00FA67B4" w:rsidP="00FA67B4">
      <w:pPr>
        <w:numPr>
          <w:ilvl w:val="0"/>
          <w:numId w:val="9"/>
        </w:numPr>
        <w:spacing w:before="100" w:beforeAutospacing="1" w:after="100" w:afterAutospacing="1" w:line="240" w:lineRule="auto"/>
        <w:rPr>
          <w:rFonts w:ascii="Tahoma" w:eastAsia="Times New Roman" w:hAnsi="Tahoma" w:cs="Tahoma"/>
          <w:color w:val="555555"/>
          <w:sz w:val="13"/>
          <w:szCs w:val="13"/>
          <w:lang w:val="en-US"/>
        </w:rPr>
      </w:pPr>
      <w:r w:rsidRPr="00FA67B4">
        <w:rPr>
          <w:rFonts w:ascii="Tahoma" w:eastAsia="Times New Roman" w:hAnsi="Tahoma" w:cs="Tahoma"/>
          <w:color w:val="555555"/>
          <w:sz w:val="13"/>
          <w:szCs w:val="13"/>
          <w:lang w:val="en-US"/>
        </w:rPr>
        <w:t>Any Party may at any time denounce this Convention by means of a notification addressed to the Secretary General of the Council of Europe.</w:t>
      </w:r>
    </w:p>
    <w:p w:rsidR="00FA67B4" w:rsidRPr="00FA67B4" w:rsidRDefault="00FA67B4" w:rsidP="00FA67B4">
      <w:pPr>
        <w:numPr>
          <w:ilvl w:val="0"/>
          <w:numId w:val="9"/>
        </w:numPr>
        <w:spacing w:before="100" w:beforeAutospacing="1" w:after="100" w:afterAutospacing="1" w:line="240" w:lineRule="auto"/>
        <w:rPr>
          <w:rFonts w:ascii="Tahoma" w:eastAsia="Times New Roman" w:hAnsi="Tahoma" w:cs="Tahoma"/>
          <w:color w:val="555555"/>
          <w:sz w:val="13"/>
          <w:szCs w:val="13"/>
          <w:lang w:val="en-US"/>
        </w:rPr>
      </w:pPr>
      <w:r w:rsidRPr="00FA67B4">
        <w:rPr>
          <w:rFonts w:ascii="Tahoma" w:eastAsia="Times New Roman" w:hAnsi="Tahoma" w:cs="Tahoma"/>
          <w:color w:val="555555"/>
          <w:sz w:val="13"/>
          <w:szCs w:val="13"/>
          <w:lang w:val="en-US"/>
        </w:rPr>
        <w:t>Such denunciation shall become effective on the first day of the month following the expiration of a period of three months after the date of receipt of the notification by the Secretary General.</w:t>
      </w:r>
    </w:p>
    <w:p w:rsidR="00FA67B4" w:rsidRPr="00FA67B4" w:rsidRDefault="00FA67B4" w:rsidP="00FA67B4">
      <w:pPr>
        <w:spacing w:before="100" w:beforeAutospacing="1" w:after="100" w:afterAutospacing="1" w:line="240" w:lineRule="auto"/>
        <w:rPr>
          <w:rFonts w:ascii="Tahoma" w:eastAsia="Times New Roman" w:hAnsi="Tahoma" w:cs="Tahoma"/>
          <w:color w:val="555555"/>
          <w:sz w:val="13"/>
          <w:szCs w:val="13"/>
          <w:lang w:val="en-US"/>
        </w:rPr>
      </w:pPr>
      <w:r w:rsidRPr="00FA67B4">
        <w:rPr>
          <w:rFonts w:ascii="Tahoma" w:eastAsia="Times New Roman" w:hAnsi="Tahoma" w:cs="Tahoma"/>
          <w:b/>
          <w:bCs/>
          <w:color w:val="555555"/>
          <w:sz w:val="13"/>
          <w:lang w:val="en-US"/>
        </w:rPr>
        <w:t>Article 11</w:t>
      </w:r>
    </w:p>
    <w:p w:rsidR="00FA67B4" w:rsidRPr="00FA67B4" w:rsidRDefault="00FA67B4" w:rsidP="00FA67B4">
      <w:pPr>
        <w:spacing w:before="100" w:beforeAutospacing="1" w:after="100" w:afterAutospacing="1" w:line="240" w:lineRule="auto"/>
        <w:rPr>
          <w:rFonts w:ascii="Tahoma" w:eastAsia="Times New Roman" w:hAnsi="Tahoma" w:cs="Tahoma"/>
          <w:color w:val="555555"/>
          <w:sz w:val="13"/>
          <w:szCs w:val="13"/>
          <w:lang w:val="en-US"/>
        </w:rPr>
      </w:pPr>
      <w:r w:rsidRPr="00FA67B4">
        <w:rPr>
          <w:rFonts w:ascii="Tahoma" w:eastAsia="Times New Roman" w:hAnsi="Tahoma" w:cs="Tahoma"/>
          <w:color w:val="555555"/>
          <w:sz w:val="13"/>
          <w:szCs w:val="13"/>
          <w:lang w:val="en-US"/>
        </w:rPr>
        <w:t>The Secretary General of the Council of Europe shall notify the member States of the Council and any State which has acceded to this Convention, of:</w:t>
      </w:r>
    </w:p>
    <w:p w:rsidR="00FA67B4" w:rsidRPr="00FA67B4" w:rsidRDefault="00FA67B4" w:rsidP="00FA67B4">
      <w:pPr>
        <w:numPr>
          <w:ilvl w:val="0"/>
          <w:numId w:val="10"/>
        </w:numPr>
        <w:spacing w:before="100" w:beforeAutospacing="1" w:after="100" w:afterAutospacing="1" w:line="240" w:lineRule="auto"/>
        <w:rPr>
          <w:rFonts w:ascii="Tahoma" w:eastAsia="Times New Roman" w:hAnsi="Tahoma" w:cs="Tahoma"/>
          <w:color w:val="555555"/>
          <w:sz w:val="13"/>
          <w:szCs w:val="13"/>
        </w:rPr>
      </w:pPr>
      <w:r w:rsidRPr="00FA67B4">
        <w:rPr>
          <w:rFonts w:ascii="Tahoma" w:eastAsia="Times New Roman" w:hAnsi="Tahoma" w:cs="Tahoma"/>
          <w:color w:val="555555"/>
          <w:sz w:val="13"/>
          <w:szCs w:val="13"/>
        </w:rPr>
        <w:t>any signature;</w:t>
      </w:r>
    </w:p>
    <w:p w:rsidR="00FA67B4" w:rsidRPr="00FA67B4" w:rsidRDefault="00FA67B4" w:rsidP="00FA67B4">
      <w:pPr>
        <w:numPr>
          <w:ilvl w:val="0"/>
          <w:numId w:val="10"/>
        </w:numPr>
        <w:spacing w:before="100" w:beforeAutospacing="1" w:after="100" w:afterAutospacing="1" w:line="240" w:lineRule="auto"/>
        <w:rPr>
          <w:rFonts w:ascii="Tahoma" w:eastAsia="Times New Roman" w:hAnsi="Tahoma" w:cs="Tahoma"/>
          <w:color w:val="555555"/>
          <w:sz w:val="13"/>
          <w:szCs w:val="13"/>
          <w:lang w:val="en-US"/>
        </w:rPr>
      </w:pPr>
      <w:r w:rsidRPr="00FA67B4">
        <w:rPr>
          <w:rFonts w:ascii="Tahoma" w:eastAsia="Times New Roman" w:hAnsi="Tahoma" w:cs="Tahoma"/>
          <w:color w:val="555555"/>
          <w:sz w:val="13"/>
          <w:szCs w:val="13"/>
          <w:lang w:val="en-US"/>
        </w:rPr>
        <w:t>the deposit of any instrument of ratification, acceptance, approval or accession;</w:t>
      </w:r>
    </w:p>
    <w:p w:rsidR="00FA67B4" w:rsidRPr="00FA67B4" w:rsidRDefault="00FA67B4" w:rsidP="00FA67B4">
      <w:pPr>
        <w:numPr>
          <w:ilvl w:val="0"/>
          <w:numId w:val="10"/>
        </w:numPr>
        <w:spacing w:before="100" w:beforeAutospacing="1" w:after="100" w:afterAutospacing="1" w:line="240" w:lineRule="auto"/>
        <w:rPr>
          <w:rFonts w:ascii="Tahoma" w:eastAsia="Times New Roman" w:hAnsi="Tahoma" w:cs="Tahoma"/>
          <w:color w:val="555555"/>
          <w:sz w:val="13"/>
          <w:szCs w:val="13"/>
          <w:lang w:val="en-US"/>
        </w:rPr>
      </w:pPr>
      <w:r w:rsidRPr="00FA67B4">
        <w:rPr>
          <w:rFonts w:ascii="Tahoma" w:eastAsia="Times New Roman" w:hAnsi="Tahoma" w:cs="Tahoma"/>
          <w:color w:val="555555"/>
          <w:sz w:val="13"/>
          <w:szCs w:val="13"/>
          <w:lang w:val="en-US"/>
        </w:rPr>
        <w:t>any date of entry into force of this Convention in accordance with Articles 6, 7 and 8;</w:t>
      </w:r>
    </w:p>
    <w:p w:rsidR="00FA67B4" w:rsidRPr="00FA67B4" w:rsidRDefault="00FA67B4" w:rsidP="00FA67B4">
      <w:pPr>
        <w:numPr>
          <w:ilvl w:val="0"/>
          <w:numId w:val="10"/>
        </w:numPr>
        <w:spacing w:before="100" w:beforeAutospacing="1" w:after="100" w:afterAutospacing="1" w:line="240" w:lineRule="auto"/>
        <w:rPr>
          <w:rFonts w:ascii="Tahoma" w:eastAsia="Times New Roman" w:hAnsi="Tahoma" w:cs="Tahoma"/>
          <w:color w:val="555555"/>
          <w:sz w:val="13"/>
          <w:szCs w:val="13"/>
          <w:lang w:val="en-US"/>
        </w:rPr>
      </w:pPr>
      <w:proofErr w:type="gramStart"/>
      <w:r w:rsidRPr="00FA67B4">
        <w:rPr>
          <w:rFonts w:ascii="Tahoma" w:eastAsia="Times New Roman" w:hAnsi="Tahoma" w:cs="Tahoma"/>
          <w:color w:val="555555"/>
          <w:sz w:val="13"/>
          <w:szCs w:val="13"/>
          <w:lang w:val="en-US"/>
        </w:rPr>
        <w:t>any</w:t>
      </w:r>
      <w:proofErr w:type="gramEnd"/>
      <w:r w:rsidRPr="00FA67B4">
        <w:rPr>
          <w:rFonts w:ascii="Tahoma" w:eastAsia="Times New Roman" w:hAnsi="Tahoma" w:cs="Tahoma"/>
          <w:color w:val="555555"/>
          <w:sz w:val="13"/>
          <w:szCs w:val="13"/>
          <w:lang w:val="en-US"/>
        </w:rPr>
        <w:t xml:space="preserve"> other act, notification or communication relating to this Convention.</w:t>
      </w:r>
    </w:p>
    <w:p w:rsidR="00FA67B4" w:rsidRPr="00FA67B4" w:rsidRDefault="00FA67B4" w:rsidP="00FA67B4">
      <w:pPr>
        <w:spacing w:before="100" w:beforeAutospacing="1" w:after="100" w:afterAutospacing="1" w:line="240" w:lineRule="auto"/>
        <w:rPr>
          <w:rFonts w:ascii="Tahoma" w:eastAsia="Times New Roman" w:hAnsi="Tahoma" w:cs="Tahoma"/>
          <w:color w:val="555555"/>
          <w:sz w:val="13"/>
          <w:szCs w:val="13"/>
          <w:lang w:val="en-US"/>
        </w:rPr>
      </w:pPr>
      <w:proofErr w:type="gramStart"/>
      <w:r w:rsidRPr="00FA67B4">
        <w:rPr>
          <w:rFonts w:ascii="Tahoma" w:eastAsia="Times New Roman" w:hAnsi="Tahoma" w:cs="Tahoma"/>
          <w:color w:val="555555"/>
          <w:sz w:val="13"/>
          <w:szCs w:val="13"/>
          <w:lang w:val="en-US"/>
        </w:rPr>
        <w:t>In witness whereof the undersigned, being duly authorised thereto, have signed this Convention.</w:t>
      </w:r>
      <w:proofErr w:type="gramEnd"/>
    </w:p>
    <w:p w:rsidR="00FA67B4" w:rsidRPr="00FA67B4" w:rsidRDefault="00FA67B4" w:rsidP="00FA67B4">
      <w:pPr>
        <w:spacing w:before="100" w:beforeAutospacing="1" w:after="100" w:afterAutospacing="1" w:line="240" w:lineRule="auto"/>
        <w:rPr>
          <w:rFonts w:ascii="Tahoma" w:eastAsia="Times New Roman" w:hAnsi="Tahoma" w:cs="Tahoma"/>
          <w:color w:val="555555"/>
          <w:sz w:val="13"/>
          <w:szCs w:val="13"/>
          <w:lang w:val="en-US"/>
        </w:rPr>
      </w:pPr>
      <w:proofErr w:type="gramStart"/>
      <w:r w:rsidRPr="00FA67B4">
        <w:rPr>
          <w:rFonts w:ascii="Tahoma" w:eastAsia="Times New Roman" w:hAnsi="Tahoma" w:cs="Tahoma"/>
          <w:color w:val="555555"/>
          <w:sz w:val="13"/>
          <w:szCs w:val="13"/>
          <w:lang w:val="en-US"/>
        </w:rPr>
        <w:t>Done at Strasbourg, this 24th day of April 1986, in English and French, both texts being equally authentic, in a single copy which shall be deposited in the archives of the Council of Europe.</w:t>
      </w:r>
      <w:proofErr w:type="gramEnd"/>
      <w:r w:rsidRPr="00FA67B4">
        <w:rPr>
          <w:rFonts w:ascii="Tahoma" w:eastAsia="Times New Roman" w:hAnsi="Tahoma" w:cs="Tahoma"/>
          <w:color w:val="555555"/>
          <w:sz w:val="13"/>
          <w:szCs w:val="13"/>
          <w:lang w:val="en-US"/>
        </w:rPr>
        <w:t xml:space="preserve"> The Secretary General of the Council of Europe shall transmit certified copies to each </w:t>
      </w:r>
      <w:proofErr w:type="gramStart"/>
      <w:r w:rsidRPr="00FA67B4">
        <w:rPr>
          <w:rFonts w:ascii="Tahoma" w:eastAsia="Times New Roman" w:hAnsi="Tahoma" w:cs="Tahoma"/>
          <w:color w:val="555555"/>
          <w:sz w:val="13"/>
          <w:szCs w:val="13"/>
          <w:lang w:val="en-US"/>
        </w:rPr>
        <w:t>member</w:t>
      </w:r>
      <w:proofErr w:type="gramEnd"/>
      <w:r w:rsidRPr="00FA67B4">
        <w:rPr>
          <w:rFonts w:ascii="Tahoma" w:eastAsia="Times New Roman" w:hAnsi="Tahoma" w:cs="Tahoma"/>
          <w:color w:val="555555"/>
          <w:sz w:val="13"/>
          <w:szCs w:val="13"/>
          <w:lang w:val="en-US"/>
        </w:rPr>
        <w:t xml:space="preserve"> State of the Council of Europe and to any State invited to accede to this Convention.</w:t>
      </w:r>
    </w:p>
    <w:p w:rsidR="004E6CA4" w:rsidRPr="00FA67B4" w:rsidRDefault="004E6CA4">
      <w:pPr>
        <w:rPr>
          <w:lang w:val="en-US"/>
        </w:rPr>
      </w:pPr>
    </w:p>
    <w:sectPr w:rsidR="004E6CA4" w:rsidRPr="00FA67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3CC5"/>
    <w:multiLevelType w:val="multilevel"/>
    <w:tmpl w:val="FE521A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B658D1"/>
    <w:multiLevelType w:val="multilevel"/>
    <w:tmpl w:val="42ECAC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ADD5539"/>
    <w:multiLevelType w:val="multilevel"/>
    <w:tmpl w:val="5A561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C85175"/>
    <w:multiLevelType w:val="multilevel"/>
    <w:tmpl w:val="8AA21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B46EC6"/>
    <w:multiLevelType w:val="multilevel"/>
    <w:tmpl w:val="DF66E2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62D22B1"/>
    <w:multiLevelType w:val="multilevel"/>
    <w:tmpl w:val="1EC004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3C5C4500"/>
    <w:multiLevelType w:val="multilevel"/>
    <w:tmpl w:val="96C47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9776B0"/>
    <w:multiLevelType w:val="multilevel"/>
    <w:tmpl w:val="1CAA0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8203B2"/>
    <w:multiLevelType w:val="multilevel"/>
    <w:tmpl w:val="0980B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EAE1D32"/>
    <w:multiLevelType w:val="multilevel"/>
    <w:tmpl w:val="93BCF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1"/>
  </w:num>
  <w:num w:numId="5">
    <w:abstractNumId w:val="0"/>
  </w:num>
  <w:num w:numId="6">
    <w:abstractNumId w:val="6"/>
  </w:num>
  <w:num w:numId="7">
    <w:abstractNumId w:val="8"/>
  </w:num>
  <w:num w:numId="8">
    <w:abstractNumId w:val="7"/>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FA67B4"/>
    <w:rsid w:val="004E6CA4"/>
    <w:rsid w:val="00FA67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67B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A67B4"/>
    <w:rPr>
      <w:b/>
      <w:bCs/>
    </w:rPr>
  </w:style>
  <w:style w:type="character" w:styleId="a5">
    <w:name w:val="Hyperlink"/>
    <w:basedOn w:val="a0"/>
    <w:uiPriority w:val="99"/>
    <w:semiHidden/>
    <w:unhideWhenUsed/>
    <w:rsid w:val="00FA67B4"/>
    <w:rPr>
      <w:color w:val="0000FF"/>
      <w:u w:val="single"/>
    </w:rPr>
  </w:style>
</w:styles>
</file>

<file path=word/webSettings.xml><?xml version="1.0" encoding="utf-8"?>
<w:webSettings xmlns:r="http://schemas.openxmlformats.org/officeDocument/2006/relationships" xmlns:w="http://schemas.openxmlformats.org/wordprocessingml/2006/main">
  <w:divs>
    <w:div w:id="50243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entions.coe.int/Treaty/en/Reports/html/124.htm" TargetMode="External"/><Relationship Id="rId5" Type="http://schemas.openxmlformats.org/officeDocument/2006/relationships/hyperlink" Target="http://conventions.coe.int/Treaty/Commun/ChercheSig.asp?NT=124&amp;CM=8&amp;DF=8/22/2006&amp;CL=E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1163</Words>
  <Characters>6634</Characters>
  <Application>Microsoft Office Word</Application>
  <DocSecurity>0</DocSecurity>
  <Lines>55</Lines>
  <Paragraphs>15</Paragraphs>
  <ScaleCrop>false</ScaleCrop>
  <Company>Microsoft</Company>
  <LinksUpToDate>false</LinksUpToDate>
  <CharactersWithSpaces>7782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PrintWorks</dc:creator>
  <cp:keywords/>
  <dc:description/>
  <cp:lastModifiedBy>PrintWorks</cp:lastModifiedBy>
  <cp:revision>3</cp:revision>
  <dcterms:created xsi:type="dcterms:W3CDTF">2017-04-14T11:11:00Z</dcterms:created>
  <dcterms:modified xsi:type="dcterms:W3CDTF">2017-04-14T11:11:00Z</dcterms:modified>
</cp:coreProperties>
</file>